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417.00000000000017" w:tblpY="216.65429687499994"/>
        <w:tblW w:w="14355.0" w:type="dxa"/>
        <w:jc w:val="left"/>
        <w:tblInd w:w="-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495"/>
        <w:gridCol w:w="1260"/>
        <w:gridCol w:w="2580"/>
        <w:gridCol w:w="4020"/>
        <w:tblGridChange w:id="0">
          <w:tblGrid>
            <w:gridCol w:w="6495"/>
            <w:gridCol w:w="1260"/>
            <w:gridCol w:w="2580"/>
            <w:gridCol w:w="4020"/>
          </w:tblGrid>
        </w:tblGridChange>
      </w:tblGrid>
      <w:tr>
        <w:trPr>
          <w:cantSplit w:val="0"/>
          <w:trHeight w:val="531.8749999999999" w:hRule="atLeast"/>
          <w:tblHeader w:val="0"/>
        </w:trPr>
        <w:tc>
          <w:tcPr>
            <w:gridSpan w:val="4"/>
            <w:shd w:fill="8e7cc3" w:val="clear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Year 2 Dialogue and Encounter</w:t>
            </w:r>
          </w:p>
        </w:tc>
      </w:tr>
      <w:tr>
        <w:trPr>
          <w:cantSplit w:val="0"/>
          <w:trHeight w:val="531.8749999999999" w:hRule="atLeast"/>
          <w:tblHeader w:val="0"/>
        </w:trPr>
        <w:tc>
          <w:tcPr>
            <w:shd w:fill="8e7cc3" w:val="clear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Sticky Knowledge</w:t>
            </w:r>
          </w:p>
        </w:tc>
        <w:tc>
          <w:tcPr>
            <w:gridSpan w:val="3"/>
            <w:shd w:fill="8e7cc3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         Skills I need to use: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Dialogue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           The parable of the Good Samaritan (Lk 10:25-37)</w:t>
            </w:r>
          </w:p>
          <w:p w:rsidR="00000000" w:rsidDel="00000000" w:rsidP="00000000" w:rsidRDefault="00000000" w:rsidRPr="00000000" w14:paraId="0000000C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left="0" w:right="75" w:firstLine="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line="240" w:lineRule="auto"/>
              <w:ind w:left="0" w:right="75" w:firstLine="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2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Christians should join in service of humanity.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2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Our local Christian community is Our Lady and All Saints, Basildon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3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Our local Church is Holy Trinity.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3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Our local Church holds a Polish Mass.</w:t>
            </w:r>
          </w:p>
          <w:p w:rsidR="00000000" w:rsidDel="00000000" w:rsidP="00000000" w:rsidRDefault="00000000" w:rsidRPr="00000000" w14:paraId="00000013">
            <w:pPr>
              <w:spacing w:line="240" w:lineRule="auto"/>
              <w:ind w:left="0" w:right="75" w:firstLine="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Encounter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Recognise links and simple connections between some Jewish religious laws, beliefs, worship, and life.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Recognise that most Jewish religious words are in Hebrew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Listen to the religious experiences of others from different communities in the class and the local area.</w:t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                         Say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what the story of the Good Samaritan teaches.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Describe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 way Christians work together locally and globally in the service of others.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137719</wp:posOffset>
                  </wp:positionV>
                  <wp:extent cx="692468" cy="676275"/>
                  <wp:effectExtent b="0" l="0" r="0" t="0"/>
                  <wp:wrapSquare wrapText="bothSides" distB="114300" distT="114300" distL="114300" distR="11430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68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Make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simple links and connections between some Jewish religious laws, beliefs, worship, and life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Talk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respecting the beliefs of people from different communities in their local area.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Consider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‘Who is my neighbour?’.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129108</wp:posOffset>
                  </wp:positionV>
                  <wp:extent cx="685800" cy="723900"/>
                  <wp:effectExtent b="0" l="0" r="0" t="0"/>
                  <wp:wrapSquare wrapText="bothSides" distB="114300" distT="114300" distL="114300" distR="114300"/>
                  <wp:docPr id="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2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Explore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some examples of Hebrew calligraphy  by a sofer.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Listen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to the stories of others from different communities  and the wider community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Reflect o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n ‘Who is my neighbour?’ and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wonder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how they can act as a good Samaritan.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85726</wp:posOffset>
                  </wp:positionH>
                  <wp:positionV relativeFrom="paragraph">
                    <wp:posOffset>157683</wp:posOffset>
                  </wp:positionV>
                  <wp:extent cx="685800" cy="676275"/>
                  <wp:effectExtent b="0" l="0" r="0" t="0"/>
                  <wp:wrapSquare wrapText="bothSides" distB="114300" distT="114300" distL="114300" distR="11430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Reflect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on how communities could be transformed if people acted as good neighbours.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7">
            <w:pPr>
              <w:widowControl w:val="0"/>
              <w:spacing w:after="0" w:before="0" w:line="240" w:lineRule="auto"/>
              <w:ind w:left="0" w:firstLine="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B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F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.999999999999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Imprima" w:cs="Imprima" w:eastAsia="Imprima" w:hAnsi="Imprima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3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7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A">
            <w:pPr>
              <w:spacing w:line="240" w:lineRule="auto"/>
              <w:jc w:val="center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360" w:lineRule="auto"/>
              <w:ind w:right="-15"/>
              <w:jc w:val="left"/>
              <w:rPr>
                <w:rFonts w:ascii="Imprima" w:cs="Imprima" w:eastAsia="Imprima" w:hAnsi="Imprima"/>
                <w:sz w:val="12"/>
                <w:szCs w:val="12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           Samaritan           Sabbath            Shabbat          synagogue           neighbour           respect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  <w:drawing>
                <wp:inline distB="114300" distT="114300" distL="114300" distR="114300">
                  <wp:extent cx="936914" cy="704258"/>
                  <wp:effectExtent b="0" l="0" r="0" t="0"/>
                  <wp:docPr id="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914" cy="7042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6838950</wp:posOffset>
                  </wp:positionH>
                  <wp:positionV relativeFrom="paragraph">
                    <wp:posOffset>89896</wp:posOffset>
                  </wp:positionV>
                  <wp:extent cx="1174433" cy="781531"/>
                  <wp:effectExtent b="0" l="0" r="0" t="0"/>
                  <wp:wrapNone/>
                  <wp:docPr id="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433" cy="7815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3972877</wp:posOffset>
                  </wp:positionH>
                  <wp:positionV relativeFrom="paragraph">
                    <wp:posOffset>150800</wp:posOffset>
                  </wp:positionV>
                  <wp:extent cx="1171575" cy="781050"/>
                  <wp:effectExtent b="0" l="0" r="0" t="0"/>
                  <wp:wrapNone/>
                  <wp:docPr id="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7810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                  Holy Trinity                                           synagogue                                          Shabbat</w:t>
            </w:r>
          </w:p>
        </w:tc>
      </w:tr>
    </w:tbl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390525</wp:posOffset>
            </wp:positionH>
            <wp:positionV relativeFrom="paragraph">
              <wp:posOffset>1277264</wp:posOffset>
            </wp:positionV>
            <wp:extent cx="435500" cy="435500"/>
            <wp:effectExtent b="0" l="0" r="0" t="0"/>
            <wp:wrapSquare wrapText="bothSides" distB="114300" distT="114300" distL="114300" distR="11430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5500" cy="435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2240" w:w="15840" w:orient="landscape"/>
      <w:pgMar w:bottom="288" w:top="0" w:left="288" w:right="14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Imprima">
    <w:embedRegular w:fontKey="{00000000-0000-0000-0000-000000000000}" r:id="rId1" w:subsetted="0"/>
  </w:font>
  <w:font w:name="Delius">
    <w:embedRegular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6.png"/><Relationship Id="rId10" Type="http://schemas.openxmlformats.org/officeDocument/2006/relationships/image" Target="media/image4.png"/><Relationship Id="rId12" Type="http://schemas.openxmlformats.org/officeDocument/2006/relationships/image" Target="media/image7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mprima-regular.ttf"/><Relationship Id="rId2" Type="http://schemas.openxmlformats.org/officeDocument/2006/relationships/font" Target="fonts/Deliu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